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A6" w:rsidRDefault="00A877A6" w:rsidP="00A877A6">
      <w:pPr>
        <w:rPr>
          <w:b/>
          <w:color w:val="1BB11B"/>
          <w:sz w:val="52"/>
          <w:szCs w:val="52"/>
        </w:rPr>
      </w:pPr>
    </w:p>
    <w:p w:rsidR="00A877A6" w:rsidRDefault="00A877A6" w:rsidP="00A877A6">
      <w:pPr>
        <w:spacing w:line="240" w:lineRule="atLeast"/>
        <w:jc w:val="center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2013(第七届)固废战略论坛</w:t>
      </w:r>
    </w:p>
    <w:p w:rsidR="00A877A6" w:rsidRDefault="00A877A6" w:rsidP="00A877A6">
      <w:pPr>
        <w:spacing w:line="360" w:lineRule="exact"/>
        <w:jc w:val="center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2013（7th） Solid Waste Strategic Forum</w:t>
      </w:r>
    </w:p>
    <w:p w:rsidR="00A877A6" w:rsidRDefault="00A877A6" w:rsidP="00A877A6">
      <w:pPr>
        <w:spacing w:line="360" w:lineRule="exact"/>
        <w:jc w:val="center"/>
        <w:rPr>
          <w:rFonts w:ascii="微软雅黑" w:eastAsia="微软雅黑" w:hAnsi="微软雅黑" w:hint="eastAsia"/>
          <w:b/>
          <w:color w:val="00B050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B050"/>
          <w:sz w:val="18"/>
          <w:szCs w:val="18"/>
        </w:rPr>
        <w:t>时间：2013年12月13-14日   地点：北京友谊宾馆 友谊宫 聚英厅</w:t>
      </w:r>
    </w:p>
    <w:p w:rsidR="00A877A6" w:rsidRDefault="00A877A6" w:rsidP="00A877A6">
      <w:pPr>
        <w:spacing w:line="360" w:lineRule="exact"/>
        <w:jc w:val="center"/>
        <w:rPr>
          <w:rFonts w:ascii="微软雅黑" w:eastAsia="微软雅黑" w:hAnsi="微软雅黑" w:hint="eastAsia"/>
          <w:b/>
          <w:color w:val="C00000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color w:val="C00000"/>
          <w:sz w:val="24"/>
          <w:szCs w:val="24"/>
          <w:u w:val="single"/>
        </w:rPr>
        <w:t>主题：新阶段 新机遇 新动力</w:t>
      </w:r>
    </w:p>
    <w:p w:rsidR="00A877A6" w:rsidRDefault="00A877A6" w:rsidP="00A877A6">
      <w:pPr>
        <w:jc w:val="center"/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回执单</w:t>
      </w:r>
    </w:p>
    <w:tbl>
      <w:tblPr>
        <w:tblW w:w="8426" w:type="dxa"/>
        <w:jc w:val="center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2"/>
        <w:gridCol w:w="1012"/>
        <w:gridCol w:w="1782"/>
        <w:gridCol w:w="1497"/>
        <w:gridCol w:w="2453"/>
      </w:tblGrid>
      <w:tr w:rsidR="00A877A6" w:rsidTr="00A877A6">
        <w:trPr>
          <w:trHeight w:val="38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单位名称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37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地址/邮编</w:t>
            </w:r>
          </w:p>
        </w:tc>
        <w:tc>
          <w:tcPr>
            <w:tcW w:w="6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41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联系人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371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电话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传真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41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手机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电子邮件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485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参会人员姓名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职务/职称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电话/手机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电子邮件</w:t>
            </w:r>
          </w:p>
        </w:tc>
      </w:tr>
      <w:tr w:rsidR="00A877A6" w:rsidTr="00A877A6">
        <w:trPr>
          <w:trHeight w:val="31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243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  <w:tr w:rsidR="00A877A6" w:rsidTr="00A877A6">
        <w:trPr>
          <w:trHeight w:val="214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A6" w:rsidRDefault="00A877A6">
            <w:pPr>
              <w:ind w:left="-68"/>
              <w:jc w:val="center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</w:tr>
    </w:tbl>
    <w:p w:rsidR="00A877A6" w:rsidRDefault="00A877A6" w:rsidP="00A877A6">
      <w:pPr>
        <w:spacing w:line="240" w:lineRule="atLeast"/>
        <w:jc w:val="left"/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复印有效，请传真至：010-88480301 或登录</w:t>
      </w:r>
      <w:hyperlink r:id="rId6" w:history="1">
        <w:r>
          <w:rPr>
            <w:rStyle w:val="a5"/>
            <w:color w:val="000000" w:themeColor="text1"/>
          </w:rPr>
          <w:t>www.solidwaste.com.cn</w:t>
        </w:r>
      </w:hyperlink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浏览最新会议动态，填写网上回执</w:t>
      </w:r>
    </w:p>
    <w:p w:rsidR="00A877A6" w:rsidRDefault="00A877A6" w:rsidP="00A877A6">
      <w:pPr>
        <w:pStyle w:val="Default"/>
        <w:rPr>
          <w:rFonts w:hint="eastAsia"/>
        </w:rPr>
      </w:pP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论坛其他合作方式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□现场展示  费用：15000元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□资料发放  费用：6000元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□网络广告  费用：5000元/3个月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□特惠组合  费用：20000元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□DV播放   费用：20000元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□会刊广告  A 彩色内页   费用：6000元/版 ；  B 封三   费用：15000元/版</w:t>
      </w:r>
    </w:p>
    <w:p w:rsidR="00A877A6" w:rsidRDefault="00A877A6" w:rsidP="00A877A6">
      <w:pPr>
        <w:pStyle w:val="Default"/>
        <w:rPr>
          <w:rFonts w:hint="eastAsia"/>
        </w:rPr>
      </w:pP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大会联系方式：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 xml:space="preserve">黄金发（先生） </w:t>
      </w:r>
    </w:p>
    <w:p w:rsidR="00A877A6" w:rsidRDefault="00A877A6" w:rsidP="00A877A6">
      <w:pPr>
        <w:rPr>
          <w:rFonts w:ascii="微软雅黑" w:eastAsia="微软雅黑" w:hAnsi="微软雅黑" w:hint="eastAsia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联系电话：010-88480403   手机：13141454809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会务费用：2680元/人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（中国固废网正式单位会员2200元/人，非正式会员</w:t>
      </w:r>
      <w:r>
        <w:rPr>
          <w:rFonts w:hint="eastAsia"/>
          <w:color w:val="FF0000"/>
        </w:rPr>
        <w:t>11月22日</w:t>
      </w:r>
      <w:r>
        <w:rPr>
          <w:rFonts w:hint="eastAsia"/>
        </w:rPr>
        <w:t>前报名并缴费享受2200元/人）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收款单位：北京金城智业科技发展有限公司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开 户 行：中信银行北京中关村支行</w:t>
      </w:r>
    </w:p>
    <w:p w:rsidR="00A877A6" w:rsidRDefault="00A877A6" w:rsidP="00A877A6">
      <w:pPr>
        <w:pStyle w:val="Default"/>
        <w:rPr>
          <w:rFonts w:hint="eastAsia"/>
        </w:rPr>
      </w:pPr>
      <w:r>
        <w:rPr>
          <w:rFonts w:hint="eastAsia"/>
        </w:rPr>
        <w:t>账号：71112-1-01-826-000766-79</w:t>
      </w:r>
    </w:p>
    <w:p w:rsidR="00C0007F" w:rsidRDefault="00C0007F"/>
    <w:sectPr w:rsidR="00C0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07F" w:rsidRDefault="00C0007F" w:rsidP="00A877A6">
      <w:r>
        <w:separator/>
      </w:r>
    </w:p>
  </w:endnote>
  <w:endnote w:type="continuationSeparator" w:id="1">
    <w:p w:rsidR="00C0007F" w:rsidRDefault="00C0007F" w:rsidP="00A8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07F" w:rsidRDefault="00C0007F" w:rsidP="00A877A6">
      <w:r>
        <w:separator/>
      </w:r>
    </w:p>
  </w:footnote>
  <w:footnote w:type="continuationSeparator" w:id="1">
    <w:p w:rsidR="00C0007F" w:rsidRDefault="00C0007F" w:rsidP="00A8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7A6"/>
    <w:rsid w:val="00A877A6"/>
    <w:rsid w:val="00C0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7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7A6"/>
    <w:rPr>
      <w:sz w:val="18"/>
      <w:szCs w:val="18"/>
    </w:rPr>
  </w:style>
  <w:style w:type="paragraph" w:customStyle="1" w:styleId="Default">
    <w:name w:val="Default"/>
    <w:rsid w:val="00A877A6"/>
    <w:pPr>
      <w:widowControl w:val="0"/>
      <w:autoSpaceDE w:val="0"/>
      <w:autoSpaceDN w:val="0"/>
      <w:adjustRightInd w:val="0"/>
    </w:pPr>
    <w:rPr>
      <w:rFonts w:ascii="微软雅黑" w:eastAsia="微软雅黑" w:hAnsi="微软雅黑" w:cs="华文仿宋"/>
      <w:color w:val="000000" w:themeColor="text1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77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idwast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</cp:revision>
  <dcterms:created xsi:type="dcterms:W3CDTF">2013-11-01T01:58:00Z</dcterms:created>
  <dcterms:modified xsi:type="dcterms:W3CDTF">2013-11-01T01:58:00Z</dcterms:modified>
</cp:coreProperties>
</file>